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907C56">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p>
    <w:p w:rsidR="003F652B" w:rsidRDefault="00DB2510" w:rsidP="00907C56">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907C56">
        <w:rPr>
          <w:rFonts w:asciiTheme="majorBidi" w:hAnsiTheme="majorBidi" w:cstheme="majorBidi"/>
          <w:sz w:val="24"/>
          <w:szCs w:val="24"/>
        </w:rPr>
        <w:tab/>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B860D2" w:rsidRDefault="00B860D2" w:rsidP="00B860D2">
                            <w:pPr>
                              <w:jc w:val="center"/>
                              <w:rPr>
                                <w:rFonts w:asciiTheme="majorBidi" w:hAnsiTheme="majorBidi" w:cstheme="majorBidi"/>
                                <w:b/>
                                <w:bCs/>
                                <w:sz w:val="24"/>
                                <w:szCs w:val="24"/>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Pr>
                                <w:rFonts w:asciiTheme="majorBidi" w:hAnsiTheme="majorBidi" w:cstheme="majorBidi"/>
                                <w:b/>
                                <w:bCs/>
                                <w:sz w:val="24"/>
                                <w:szCs w:val="24"/>
                                <w:u w:val="single"/>
                              </w:rPr>
                              <w:t>Waste Management Guideline in the N.I.O.C.</w:t>
                            </w:r>
                          </w:p>
                          <w:p w:rsidR="00B860D2" w:rsidRPr="00EE2025" w:rsidRDefault="00B860D2" w:rsidP="00B860D2">
                            <w:pPr>
                              <w:jc w:val="center"/>
                              <w:rPr>
                                <w:rFonts w:asciiTheme="majorBidi" w:hAnsiTheme="majorBidi" w:cstheme="majorBidi"/>
                                <w:b/>
                                <w:bCs/>
                                <w:sz w:val="24"/>
                                <w:szCs w:val="24"/>
                              </w:rPr>
                            </w:pPr>
                          </w:p>
                          <w:p w:rsidR="00B860D2" w:rsidRPr="00EE2025" w:rsidRDefault="00B860D2" w:rsidP="00B860D2">
                            <w:pPr>
                              <w:rPr>
                                <w:rFonts w:asciiTheme="majorBidi" w:hAnsiTheme="majorBidi" w:cstheme="majorBidi"/>
                                <w:sz w:val="24"/>
                                <w:szCs w:val="24"/>
                              </w:rPr>
                            </w:pPr>
                            <w:r>
                              <w:rPr>
                                <w:rFonts w:asciiTheme="majorBidi" w:hAnsiTheme="majorBidi" w:cstheme="majorBidi"/>
                                <w:sz w:val="24"/>
                                <w:szCs w:val="24"/>
                              </w:rPr>
                              <w:t>Hello</w:t>
                            </w:r>
                          </w:p>
                          <w:p w:rsidR="00B860D2" w:rsidRDefault="00B860D2" w:rsidP="00B860D2">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In </w:t>
                            </w:r>
                            <w:r w:rsidRPr="00EE3969">
                              <w:rPr>
                                <w:rFonts w:asciiTheme="majorBidi" w:hAnsiTheme="majorBidi" w:cstheme="majorBidi"/>
                                <w:sz w:val="24"/>
                                <w:szCs w:val="24"/>
                              </w:rPr>
                              <w:t>developing countries</w:t>
                            </w:r>
                            <w:r>
                              <w:rPr>
                                <w:rFonts w:asciiTheme="majorBidi" w:hAnsiTheme="majorBidi" w:cstheme="majorBidi"/>
                                <w:sz w:val="24"/>
                                <w:szCs w:val="24"/>
                              </w:rPr>
                              <w:t xml:space="preserve">, </w:t>
                            </w:r>
                            <w:r w:rsidRPr="00EE3969">
                              <w:rPr>
                                <w:rFonts w:asciiTheme="majorBidi" w:hAnsiTheme="majorBidi" w:cstheme="majorBidi"/>
                                <w:sz w:val="24"/>
                                <w:szCs w:val="24"/>
                              </w:rPr>
                              <w:t xml:space="preserve">waste </w:t>
                            </w:r>
                            <w:r>
                              <w:rPr>
                                <w:rFonts w:asciiTheme="majorBidi" w:hAnsiTheme="majorBidi" w:cstheme="majorBidi"/>
                                <w:sz w:val="24"/>
                                <w:szCs w:val="24"/>
                              </w:rPr>
                              <w:t>m</w:t>
                            </w:r>
                            <w:r w:rsidRPr="00EE3969">
                              <w:rPr>
                                <w:rFonts w:asciiTheme="majorBidi" w:hAnsiTheme="majorBidi" w:cstheme="majorBidi"/>
                                <w:sz w:val="24"/>
                                <w:szCs w:val="24"/>
                              </w:rPr>
                              <w:t>anagement</w:t>
                            </w:r>
                            <w:r>
                              <w:rPr>
                                <w:rFonts w:asciiTheme="majorBidi" w:hAnsiTheme="majorBidi" w:cstheme="majorBidi"/>
                                <w:sz w:val="24"/>
                                <w:szCs w:val="24"/>
                              </w:rPr>
                              <w:t xml:space="preserve"> has an </w:t>
                            </w:r>
                            <w:r w:rsidRPr="00EE3969">
                              <w:rPr>
                                <w:rFonts w:asciiTheme="majorBidi" w:hAnsiTheme="majorBidi" w:cstheme="majorBidi"/>
                                <w:sz w:val="24"/>
                                <w:szCs w:val="24"/>
                              </w:rPr>
                              <w:t>effec</w:t>
                            </w:r>
                            <w:r>
                              <w:rPr>
                                <w:rFonts w:asciiTheme="majorBidi" w:hAnsiTheme="majorBidi" w:cstheme="majorBidi"/>
                                <w:sz w:val="24"/>
                                <w:szCs w:val="24"/>
                              </w:rPr>
                              <w:t xml:space="preserve">tive role in the economic cycle. It </w:t>
                            </w:r>
                            <w:r w:rsidRPr="00EE3969">
                              <w:rPr>
                                <w:rFonts w:asciiTheme="majorBidi" w:hAnsiTheme="majorBidi" w:cstheme="majorBidi"/>
                                <w:sz w:val="24"/>
                                <w:szCs w:val="24"/>
                              </w:rPr>
                              <w:t xml:space="preserve">is </w:t>
                            </w:r>
                            <w:r>
                              <w:rPr>
                                <w:rFonts w:asciiTheme="majorBidi" w:hAnsiTheme="majorBidi" w:cstheme="majorBidi"/>
                                <w:sz w:val="24"/>
                                <w:szCs w:val="24"/>
                              </w:rPr>
                              <w:t>also</w:t>
                            </w:r>
                            <w:r w:rsidRPr="00EE3969">
                              <w:rPr>
                                <w:rFonts w:asciiTheme="majorBidi" w:hAnsiTheme="majorBidi" w:cstheme="majorBidi"/>
                                <w:sz w:val="24"/>
                                <w:szCs w:val="24"/>
                              </w:rPr>
                              <w:t xml:space="preserve"> considered as one of the major development indicators at macro level.</w:t>
                            </w:r>
                            <w:r w:rsidRPr="00CD66BC">
                              <w:rPr>
                                <w:rFonts w:asciiTheme="majorBidi" w:hAnsiTheme="majorBidi" w:cstheme="majorBidi"/>
                                <w:sz w:val="24"/>
                                <w:szCs w:val="24"/>
                              </w:rPr>
                              <w:t xml:space="preserve"> </w:t>
                            </w:r>
                            <w:r>
                              <w:rPr>
                                <w:rFonts w:asciiTheme="majorBidi" w:hAnsiTheme="majorBidi" w:cstheme="majorBidi"/>
                                <w:sz w:val="24"/>
                                <w:szCs w:val="24"/>
                              </w:rPr>
                              <w:t xml:space="preserve">In </w:t>
                            </w:r>
                            <w:r w:rsidRPr="00B775EF">
                              <w:rPr>
                                <w:rFonts w:asciiTheme="majorBidi" w:hAnsiTheme="majorBidi" w:cstheme="majorBidi"/>
                                <w:sz w:val="24"/>
                                <w:szCs w:val="24"/>
                              </w:rPr>
                              <w:t>the oil and gas industries</w:t>
                            </w:r>
                            <w:r>
                              <w:rPr>
                                <w:rFonts w:asciiTheme="majorBidi" w:hAnsiTheme="majorBidi" w:cstheme="majorBidi"/>
                                <w:sz w:val="24"/>
                                <w:szCs w:val="24"/>
                              </w:rPr>
                              <w:t>, due to the type of substances used</w:t>
                            </w:r>
                            <w:r w:rsidRPr="00B775EF">
                              <w:rPr>
                                <w:rFonts w:asciiTheme="majorBidi" w:hAnsiTheme="majorBidi" w:cstheme="majorBidi"/>
                                <w:sz w:val="24"/>
                                <w:szCs w:val="24"/>
                              </w:rPr>
                              <w:t xml:space="preserve">, products, technology, </w:t>
                            </w:r>
                            <w:r>
                              <w:rPr>
                                <w:rFonts w:asciiTheme="majorBidi" w:hAnsiTheme="majorBidi" w:cstheme="majorBidi"/>
                                <w:sz w:val="24"/>
                                <w:szCs w:val="24"/>
                              </w:rPr>
                              <w:t>training and culture, significant amount</w:t>
                            </w:r>
                            <w:r w:rsidRPr="00B775EF">
                              <w:rPr>
                                <w:rFonts w:asciiTheme="majorBidi" w:hAnsiTheme="majorBidi" w:cstheme="majorBidi"/>
                                <w:sz w:val="24"/>
                                <w:szCs w:val="24"/>
                              </w:rPr>
                              <w:t xml:space="preserve"> of waste </w:t>
                            </w:r>
                            <w:r>
                              <w:rPr>
                                <w:rFonts w:asciiTheme="majorBidi" w:hAnsiTheme="majorBidi" w:cstheme="majorBidi"/>
                                <w:sz w:val="24"/>
                                <w:szCs w:val="24"/>
                              </w:rPr>
                              <w:t>is</w:t>
                            </w:r>
                            <w:r w:rsidRPr="00B775EF">
                              <w:rPr>
                                <w:rFonts w:asciiTheme="majorBidi" w:hAnsiTheme="majorBidi" w:cstheme="majorBidi"/>
                                <w:sz w:val="24"/>
                                <w:szCs w:val="24"/>
                              </w:rPr>
                              <w:t xml:space="preserve"> produced</w:t>
                            </w:r>
                            <w:r>
                              <w:rPr>
                                <w:rFonts w:asciiTheme="majorBidi" w:hAnsiTheme="majorBidi" w:cstheme="majorBidi"/>
                                <w:sz w:val="24"/>
                                <w:szCs w:val="24"/>
                              </w:rPr>
                              <w:t xml:space="preserve"> and it is</w:t>
                            </w:r>
                            <w:r w:rsidRPr="00B775EF">
                              <w:rPr>
                                <w:rFonts w:asciiTheme="majorBidi" w:hAnsiTheme="majorBidi" w:cstheme="majorBidi"/>
                                <w:sz w:val="24"/>
                                <w:szCs w:val="24"/>
                              </w:rPr>
                              <w:t xml:space="preserve"> </w:t>
                            </w:r>
                            <w:r>
                              <w:rPr>
                                <w:rFonts w:asciiTheme="majorBidi" w:hAnsiTheme="majorBidi" w:cstheme="majorBidi"/>
                                <w:sz w:val="24"/>
                                <w:szCs w:val="24"/>
                              </w:rPr>
                              <w:t>very</w:t>
                            </w:r>
                            <w:r w:rsidRPr="00B775EF">
                              <w:rPr>
                                <w:rFonts w:asciiTheme="majorBidi" w:hAnsiTheme="majorBidi" w:cstheme="majorBidi"/>
                                <w:sz w:val="24"/>
                                <w:szCs w:val="24"/>
                              </w:rPr>
                              <w:t xml:space="preserve"> importan</w:t>
                            </w:r>
                            <w:r>
                              <w:rPr>
                                <w:rFonts w:asciiTheme="majorBidi" w:hAnsiTheme="majorBidi" w:cstheme="majorBidi"/>
                                <w:sz w:val="24"/>
                                <w:szCs w:val="24"/>
                              </w:rPr>
                              <w:t>t to</w:t>
                            </w:r>
                            <w:r w:rsidRPr="00B775EF">
                              <w:rPr>
                                <w:rFonts w:asciiTheme="majorBidi" w:hAnsiTheme="majorBidi" w:cstheme="majorBidi"/>
                                <w:sz w:val="24"/>
                                <w:szCs w:val="24"/>
                              </w:rPr>
                              <w:t xml:space="preserve"> reduc</w:t>
                            </w:r>
                            <w:r>
                              <w:rPr>
                                <w:rFonts w:asciiTheme="majorBidi" w:hAnsiTheme="majorBidi" w:cstheme="majorBidi"/>
                                <w:sz w:val="24"/>
                                <w:szCs w:val="24"/>
                              </w:rPr>
                              <w:t>e</w:t>
                            </w:r>
                            <w:r w:rsidRPr="00B775EF">
                              <w:rPr>
                                <w:rFonts w:asciiTheme="majorBidi" w:hAnsiTheme="majorBidi" w:cstheme="majorBidi"/>
                                <w:sz w:val="24"/>
                                <w:szCs w:val="24"/>
                              </w:rPr>
                              <w:t xml:space="preserve"> or control them </w:t>
                            </w:r>
                            <w:r>
                              <w:rPr>
                                <w:rFonts w:asciiTheme="majorBidi" w:hAnsiTheme="majorBidi" w:cstheme="majorBidi"/>
                                <w:sz w:val="24"/>
                                <w:szCs w:val="24"/>
                              </w:rPr>
                              <w:t>in accordance with the</w:t>
                            </w:r>
                            <w:r w:rsidRPr="00B775EF">
                              <w:rPr>
                                <w:rFonts w:asciiTheme="majorBidi" w:hAnsiTheme="majorBidi" w:cstheme="majorBidi"/>
                                <w:sz w:val="24"/>
                                <w:szCs w:val="24"/>
                              </w:rPr>
                              <w:t xml:space="preserve"> environmental standards.</w:t>
                            </w:r>
                            <w:r w:rsidRPr="00CD66BC">
                              <w:rPr>
                                <w:rFonts w:asciiTheme="majorBidi" w:hAnsiTheme="majorBidi" w:cstheme="majorBidi"/>
                                <w:sz w:val="24"/>
                                <w:szCs w:val="24"/>
                              </w:rPr>
                              <w:t xml:space="preserve"> </w:t>
                            </w:r>
                            <w:r w:rsidRPr="00C0345F">
                              <w:rPr>
                                <w:rFonts w:asciiTheme="majorBidi" w:hAnsiTheme="majorBidi" w:cstheme="majorBidi"/>
                                <w:sz w:val="24"/>
                                <w:szCs w:val="24"/>
                              </w:rPr>
                              <w:t xml:space="preserve">Therefore, </w:t>
                            </w:r>
                            <w:r>
                              <w:rPr>
                                <w:rFonts w:asciiTheme="majorBidi" w:hAnsiTheme="majorBidi" w:cstheme="majorBidi"/>
                                <w:sz w:val="24"/>
                                <w:szCs w:val="24"/>
                              </w:rPr>
                              <w:t xml:space="preserve">the attitude of the </w:t>
                            </w:r>
                            <w:r w:rsidRPr="00C0345F">
                              <w:rPr>
                                <w:rFonts w:asciiTheme="majorBidi" w:hAnsiTheme="majorBidi" w:cstheme="majorBidi"/>
                                <w:sz w:val="24"/>
                                <w:szCs w:val="24"/>
                              </w:rPr>
                              <w:t xml:space="preserve">macro management </w:t>
                            </w:r>
                            <w:r>
                              <w:rPr>
                                <w:rFonts w:asciiTheme="majorBidi" w:hAnsiTheme="majorBidi" w:cstheme="majorBidi"/>
                                <w:sz w:val="24"/>
                                <w:szCs w:val="24"/>
                              </w:rPr>
                              <w:t>toward the</w:t>
                            </w:r>
                            <w:r w:rsidRPr="00C0345F">
                              <w:rPr>
                                <w:rFonts w:asciiTheme="majorBidi" w:hAnsiTheme="majorBidi" w:cstheme="majorBidi"/>
                                <w:sz w:val="24"/>
                                <w:szCs w:val="24"/>
                              </w:rPr>
                              <w:t xml:space="preserve"> establish</w:t>
                            </w:r>
                            <w:r>
                              <w:rPr>
                                <w:rFonts w:asciiTheme="majorBidi" w:hAnsiTheme="majorBidi" w:cstheme="majorBidi"/>
                                <w:sz w:val="24"/>
                                <w:szCs w:val="24"/>
                              </w:rPr>
                              <w:t xml:space="preserve">ment of </w:t>
                            </w:r>
                            <w:r w:rsidRPr="00C0345F">
                              <w:rPr>
                                <w:rFonts w:asciiTheme="majorBidi" w:hAnsiTheme="majorBidi" w:cstheme="majorBidi"/>
                                <w:sz w:val="24"/>
                                <w:szCs w:val="24"/>
                              </w:rPr>
                              <w:t xml:space="preserve">a waste management system can prevent serious problems arising from </w:t>
                            </w:r>
                            <w:r>
                              <w:rPr>
                                <w:rFonts w:asciiTheme="majorBidi" w:hAnsiTheme="majorBidi" w:cstheme="majorBidi"/>
                                <w:sz w:val="24"/>
                                <w:szCs w:val="24"/>
                              </w:rPr>
                              <w:t>improper disposal</w:t>
                            </w:r>
                            <w:r w:rsidRPr="00C0345F">
                              <w:rPr>
                                <w:rFonts w:asciiTheme="majorBidi" w:hAnsiTheme="majorBidi" w:cstheme="majorBidi"/>
                                <w:sz w:val="24"/>
                                <w:szCs w:val="24"/>
                              </w:rPr>
                              <w:t xml:space="preserve"> of these materials.</w:t>
                            </w:r>
                          </w:p>
                          <w:p w:rsidR="00B860D2" w:rsidRPr="00CD66BC" w:rsidRDefault="00B860D2" w:rsidP="00B860D2">
                            <w:pPr>
                              <w:tabs>
                                <w:tab w:val="left" w:pos="6900"/>
                              </w:tabs>
                              <w:jc w:val="both"/>
                              <w:rPr>
                                <w:rFonts w:asciiTheme="majorBidi" w:hAnsiTheme="majorBidi" w:cstheme="majorBidi"/>
                                <w:sz w:val="24"/>
                                <w:szCs w:val="24"/>
                              </w:rPr>
                            </w:pPr>
                            <w:r w:rsidRPr="00CD66BC">
                              <w:rPr>
                                <w:rFonts w:asciiTheme="majorBidi" w:hAnsiTheme="majorBidi" w:cstheme="majorBidi"/>
                                <w:sz w:val="24"/>
                                <w:szCs w:val="24"/>
                              </w:rPr>
                              <w:t xml:space="preserve">Two of the most important national requirements in this area include: the Waste Management Law approved by the Islamic Consultative Assembly on 9/5/2004 and the Executive Code of the Waste Management Law approved by the Iranian Board of Ministers on 27/7/2005. In this regard, the N.I.O.C’s HSE management has provided a “Waste Management Guideline” to ensure full compliance with these legal requirements. </w:t>
                            </w:r>
                          </w:p>
                          <w:p w:rsidR="00B860D2" w:rsidRPr="00CD66BC" w:rsidRDefault="00B860D2" w:rsidP="00B860D2">
                            <w:pPr>
                              <w:tabs>
                                <w:tab w:val="left" w:pos="6900"/>
                              </w:tabs>
                              <w:jc w:val="both"/>
                              <w:rPr>
                                <w:rFonts w:asciiTheme="majorBidi" w:hAnsiTheme="majorBidi" w:cstheme="majorBidi"/>
                                <w:sz w:val="24"/>
                                <w:szCs w:val="24"/>
                              </w:rPr>
                            </w:pPr>
                            <w:r w:rsidRPr="00CD66BC">
                              <w:rPr>
                                <w:rFonts w:asciiTheme="majorBidi" w:hAnsiTheme="majorBidi" w:cstheme="majorBidi"/>
                                <w:sz w:val="24"/>
                                <w:szCs w:val="24"/>
                              </w:rPr>
                              <w:t>This guideline is provided to create a general approach across the N.I.O.C. in order to ensure the proper management of wastes in subsidiary companies. This document provides some of the minimum requirements needed to meet the waste management system requirements. All units active in the oil industry in Iran and subsidiaries and all shall comply with the requirements of this guideline.</w:t>
                            </w:r>
                          </w:p>
                          <w:p w:rsidR="00B860D2" w:rsidRPr="00EE2025" w:rsidRDefault="00B860D2" w:rsidP="00B860D2">
                            <w:pPr>
                              <w:tabs>
                                <w:tab w:val="left" w:pos="6900"/>
                              </w:tabs>
                              <w:jc w:val="both"/>
                              <w:rPr>
                                <w:rFonts w:asciiTheme="majorBidi" w:hAnsiTheme="majorBidi" w:cstheme="majorBidi"/>
                                <w:sz w:val="24"/>
                                <w:szCs w:val="24"/>
                              </w:rPr>
                            </w:pPr>
                            <w:r w:rsidRPr="00EE2025">
                              <w:rPr>
                                <w:rFonts w:asciiTheme="majorBidi" w:hAnsiTheme="majorBidi" w:cstheme="majorBidi"/>
                                <w:sz w:val="24"/>
                                <w:szCs w:val="24"/>
                              </w:rPr>
                              <w:t>The N.I.O.C’s HSE management is responsible for updating and supervising the proper establishment and implementation of the guideline.</w:t>
                            </w:r>
                          </w:p>
                          <w:p w:rsidR="00B860D2" w:rsidRDefault="00B860D2" w:rsidP="00B860D2">
                            <w:pPr>
                              <w:rPr>
                                <w:rFonts w:asciiTheme="majorBidi" w:hAnsiTheme="majorBidi" w:cstheme="majorBidi"/>
                              </w:rPr>
                            </w:pPr>
                          </w:p>
                          <w:p w:rsidR="00B860D2" w:rsidRPr="00785104" w:rsidRDefault="00B860D2" w:rsidP="00B860D2">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p w:rsidR="00785104" w:rsidRDefault="00785104" w:rsidP="00B860D2">
                            <w:pPr>
                              <w:jc w:val="center"/>
                              <w:rPr>
                                <w:rFonts w:asciiTheme="majorBidi" w:hAnsiTheme="majorBidi" w:cstheme="majorBidi"/>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Pr="00EE2025"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B860D2" w:rsidRDefault="00B860D2" w:rsidP="00B860D2">
                      <w:pPr>
                        <w:jc w:val="center"/>
                        <w:rPr>
                          <w:rFonts w:asciiTheme="majorBidi" w:hAnsiTheme="majorBidi" w:cstheme="majorBidi"/>
                          <w:b/>
                          <w:bCs/>
                          <w:sz w:val="24"/>
                          <w:szCs w:val="24"/>
                        </w:rPr>
                      </w:pPr>
                      <w:r w:rsidRPr="00EE2025">
                        <w:rPr>
                          <w:rFonts w:asciiTheme="majorBidi" w:hAnsiTheme="majorBidi" w:cstheme="majorBidi"/>
                          <w:sz w:val="24"/>
                          <w:szCs w:val="24"/>
                        </w:rPr>
                        <w:t>Subject</w:t>
                      </w:r>
                      <w:r w:rsidRPr="00EE2025">
                        <w:rPr>
                          <w:rFonts w:asciiTheme="majorBidi" w:hAnsiTheme="majorBidi" w:cstheme="majorBidi"/>
                          <w:b/>
                          <w:bCs/>
                          <w:sz w:val="24"/>
                          <w:szCs w:val="24"/>
                        </w:rPr>
                        <w:t xml:space="preserve">: </w:t>
                      </w:r>
                      <w:r>
                        <w:rPr>
                          <w:rFonts w:asciiTheme="majorBidi" w:hAnsiTheme="majorBidi" w:cstheme="majorBidi"/>
                          <w:b/>
                          <w:bCs/>
                          <w:sz w:val="24"/>
                          <w:szCs w:val="24"/>
                          <w:u w:val="single"/>
                        </w:rPr>
                        <w:t>Waste Management Guideline in the N.I.O.C.</w:t>
                      </w:r>
                    </w:p>
                    <w:p w:rsidR="00B860D2" w:rsidRPr="00EE2025" w:rsidRDefault="00B860D2" w:rsidP="00B860D2">
                      <w:pPr>
                        <w:jc w:val="center"/>
                        <w:rPr>
                          <w:rFonts w:asciiTheme="majorBidi" w:hAnsiTheme="majorBidi" w:cstheme="majorBidi"/>
                          <w:b/>
                          <w:bCs/>
                          <w:sz w:val="24"/>
                          <w:szCs w:val="24"/>
                        </w:rPr>
                      </w:pPr>
                    </w:p>
                    <w:p w:rsidR="00B860D2" w:rsidRPr="00EE2025" w:rsidRDefault="00B860D2" w:rsidP="00B860D2">
                      <w:pPr>
                        <w:rPr>
                          <w:rFonts w:asciiTheme="majorBidi" w:hAnsiTheme="majorBidi" w:cstheme="majorBidi"/>
                          <w:sz w:val="24"/>
                          <w:szCs w:val="24"/>
                        </w:rPr>
                      </w:pPr>
                      <w:r>
                        <w:rPr>
                          <w:rFonts w:asciiTheme="majorBidi" w:hAnsiTheme="majorBidi" w:cstheme="majorBidi"/>
                          <w:sz w:val="24"/>
                          <w:szCs w:val="24"/>
                        </w:rPr>
                        <w:t>Hello</w:t>
                      </w:r>
                    </w:p>
                    <w:p w:rsidR="00B860D2" w:rsidRDefault="00B860D2" w:rsidP="00B860D2">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In </w:t>
                      </w:r>
                      <w:r w:rsidRPr="00EE3969">
                        <w:rPr>
                          <w:rFonts w:asciiTheme="majorBidi" w:hAnsiTheme="majorBidi" w:cstheme="majorBidi"/>
                          <w:sz w:val="24"/>
                          <w:szCs w:val="24"/>
                        </w:rPr>
                        <w:t>developing countries</w:t>
                      </w:r>
                      <w:r>
                        <w:rPr>
                          <w:rFonts w:asciiTheme="majorBidi" w:hAnsiTheme="majorBidi" w:cstheme="majorBidi"/>
                          <w:sz w:val="24"/>
                          <w:szCs w:val="24"/>
                        </w:rPr>
                        <w:t xml:space="preserve">, </w:t>
                      </w:r>
                      <w:r w:rsidRPr="00EE3969">
                        <w:rPr>
                          <w:rFonts w:asciiTheme="majorBidi" w:hAnsiTheme="majorBidi" w:cstheme="majorBidi"/>
                          <w:sz w:val="24"/>
                          <w:szCs w:val="24"/>
                        </w:rPr>
                        <w:t xml:space="preserve">waste </w:t>
                      </w:r>
                      <w:r>
                        <w:rPr>
                          <w:rFonts w:asciiTheme="majorBidi" w:hAnsiTheme="majorBidi" w:cstheme="majorBidi"/>
                          <w:sz w:val="24"/>
                          <w:szCs w:val="24"/>
                        </w:rPr>
                        <w:t>m</w:t>
                      </w:r>
                      <w:r w:rsidRPr="00EE3969">
                        <w:rPr>
                          <w:rFonts w:asciiTheme="majorBidi" w:hAnsiTheme="majorBidi" w:cstheme="majorBidi"/>
                          <w:sz w:val="24"/>
                          <w:szCs w:val="24"/>
                        </w:rPr>
                        <w:t>anagement</w:t>
                      </w:r>
                      <w:r>
                        <w:rPr>
                          <w:rFonts w:asciiTheme="majorBidi" w:hAnsiTheme="majorBidi" w:cstheme="majorBidi"/>
                          <w:sz w:val="24"/>
                          <w:szCs w:val="24"/>
                        </w:rPr>
                        <w:t xml:space="preserve"> has an </w:t>
                      </w:r>
                      <w:r w:rsidRPr="00EE3969">
                        <w:rPr>
                          <w:rFonts w:asciiTheme="majorBidi" w:hAnsiTheme="majorBidi" w:cstheme="majorBidi"/>
                          <w:sz w:val="24"/>
                          <w:szCs w:val="24"/>
                        </w:rPr>
                        <w:t>effec</w:t>
                      </w:r>
                      <w:r>
                        <w:rPr>
                          <w:rFonts w:asciiTheme="majorBidi" w:hAnsiTheme="majorBidi" w:cstheme="majorBidi"/>
                          <w:sz w:val="24"/>
                          <w:szCs w:val="24"/>
                        </w:rPr>
                        <w:t xml:space="preserve">tive role in the economic cycle. It </w:t>
                      </w:r>
                      <w:r w:rsidRPr="00EE3969">
                        <w:rPr>
                          <w:rFonts w:asciiTheme="majorBidi" w:hAnsiTheme="majorBidi" w:cstheme="majorBidi"/>
                          <w:sz w:val="24"/>
                          <w:szCs w:val="24"/>
                        </w:rPr>
                        <w:t xml:space="preserve">is </w:t>
                      </w:r>
                      <w:r>
                        <w:rPr>
                          <w:rFonts w:asciiTheme="majorBidi" w:hAnsiTheme="majorBidi" w:cstheme="majorBidi"/>
                          <w:sz w:val="24"/>
                          <w:szCs w:val="24"/>
                        </w:rPr>
                        <w:t>also</w:t>
                      </w:r>
                      <w:r w:rsidRPr="00EE3969">
                        <w:rPr>
                          <w:rFonts w:asciiTheme="majorBidi" w:hAnsiTheme="majorBidi" w:cstheme="majorBidi"/>
                          <w:sz w:val="24"/>
                          <w:szCs w:val="24"/>
                        </w:rPr>
                        <w:t xml:space="preserve"> considered as one of the major development indicators at macro level.</w:t>
                      </w:r>
                      <w:r w:rsidRPr="00CD66BC">
                        <w:rPr>
                          <w:rFonts w:asciiTheme="majorBidi" w:hAnsiTheme="majorBidi" w:cstheme="majorBidi"/>
                          <w:sz w:val="24"/>
                          <w:szCs w:val="24"/>
                        </w:rPr>
                        <w:t xml:space="preserve"> </w:t>
                      </w:r>
                      <w:r>
                        <w:rPr>
                          <w:rFonts w:asciiTheme="majorBidi" w:hAnsiTheme="majorBidi" w:cstheme="majorBidi"/>
                          <w:sz w:val="24"/>
                          <w:szCs w:val="24"/>
                        </w:rPr>
                        <w:t xml:space="preserve">In </w:t>
                      </w:r>
                      <w:r w:rsidRPr="00B775EF">
                        <w:rPr>
                          <w:rFonts w:asciiTheme="majorBidi" w:hAnsiTheme="majorBidi" w:cstheme="majorBidi"/>
                          <w:sz w:val="24"/>
                          <w:szCs w:val="24"/>
                        </w:rPr>
                        <w:t>the oil and gas industries</w:t>
                      </w:r>
                      <w:r>
                        <w:rPr>
                          <w:rFonts w:asciiTheme="majorBidi" w:hAnsiTheme="majorBidi" w:cstheme="majorBidi"/>
                          <w:sz w:val="24"/>
                          <w:szCs w:val="24"/>
                        </w:rPr>
                        <w:t>, due to the type of substances used</w:t>
                      </w:r>
                      <w:r w:rsidRPr="00B775EF">
                        <w:rPr>
                          <w:rFonts w:asciiTheme="majorBidi" w:hAnsiTheme="majorBidi" w:cstheme="majorBidi"/>
                          <w:sz w:val="24"/>
                          <w:szCs w:val="24"/>
                        </w:rPr>
                        <w:t xml:space="preserve">, products, technology, </w:t>
                      </w:r>
                      <w:r>
                        <w:rPr>
                          <w:rFonts w:asciiTheme="majorBidi" w:hAnsiTheme="majorBidi" w:cstheme="majorBidi"/>
                          <w:sz w:val="24"/>
                          <w:szCs w:val="24"/>
                        </w:rPr>
                        <w:t>training and culture, significant amount</w:t>
                      </w:r>
                      <w:r w:rsidRPr="00B775EF">
                        <w:rPr>
                          <w:rFonts w:asciiTheme="majorBidi" w:hAnsiTheme="majorBidi" w:cstheme="majorBidi"/>
                          <w:sz w:val="24"/>
                          <w:szCs w:val="24"/>
                        </w:rPr>
                        <w:t xml:space="preserve"> of waste </w:t>
                      </w:r>
                      <w:r>
                        <w:rPr>
                          <w:rFonts w:asciiTheme="majorBidi" w:hAnsiTheme="majorBidi" w:cstheme="majorBidi"/>
                          <w:sz w:val="24"/>
                          <w:szCs w:val="24"/>
                        </w:rPr>
                        <w:t>is</w:t>
                      </w:r>
                      <w:r w:rsidRPr="00B775EF">
                        <w:rPr>
                          <w:rFonts w:asciiTheme="majorBidi" w:hAnsiTheme="majorBidi" w:cstheme="majorBidi"/>
                          <w:sz w:val="24"/>
                          <w:szCs w:val="24"/>
                        </w:rPr>
                        <w:t xml:space="preserve"> produced</w:t>
                      </w:r>
                      <w:r>
                        <w:rPr>
                          <w:rFonts w:asciiTheme="majorBidi" w:hAnsiTheme="majorBidi" w:cstheme="majorBidi"/>
                          <w:sz w:val="24"/>
                          <w:szCs w:val="24"/>
                        </w:rPr>
                        <w:t xml:space="preserve"> and it is</w:t>
                      </w:r>
                      <w:r w:rsidRPr="00B775EF">
                        <w:rPr>
                          <w:rFonts w:asciiTheme="majorBidi" w:hAnsiTheme="majorBidi" w:cstheme="majorBidi"/>
                          <w:sz w:val="24"/>
                          <w:szCs w:val="24"/>
                        </w:rPr>
                        <w:t xml:space="preserve"> </w:t>
                      </w:r>
                      <w:r>
                        <w:rPr>
                          <w:rFonts w:asciiTheme="majorBidi" w:hAnsiTheme="majorBidi" w:cstheme="majorBidi"/>
                          <w:sz w:val="24"/>
                          <w:szCs w:val="24"/>
                        </w:rPr>
                        <w:t>very</w:t>
                      </w:r>
                      <w:r w:rsidRPr="00B775EF">
                        <w:rPr>
                          <w:rFonts w:asciiTheme="majorBidi" w:hAnsiTheme="majorBidi" w:cstheme="majorBidi"/>
                          <w:sz w:val="24"/>
                          <w:szCs w:val="24"/>
                        </w:rPr>
                        <w:t xml:space="preserve"> importan</w:t>
                      </w:r>
                      <w:r>
                        <w:rPr>
                          <w:rFonts w:asciiTheme="majorBidi" w:hAnsiTheme="majorBidi" w:cstheme="majorBidi"/>
                          <w:sz w:val="24"/>
                          <w:szCs w:val="24"/>
                        </w:rPr>
                        <w:t>t to</w:t>
                      </w:r>
                      <w:r w:rsidRPr="00B775EF">
                        <w:rPr>
                          <w:rFonts w:asciiTheme="majorBidi" w:hAnsiTheme="majorBidi" w:cstheme="majorBidi"/>
                          <w:sz w:val="24"/>
                          <w:szCs w:val="24"/>
                        </w:rPr>
                        <w:t xml:space="preserve"> reduc</w:t>
                      </w:r>
                      <w:r>
                        <w:rPr>
                          <w:rFonts w:asciiTheme="majorBidi" w:hAnsiTheme="majorBidi" w:cstheme="majorBidi"/>
                          <w:sz w:val="24"/>
                          <w:szCs w:val="24"/>
                        </w:rPr>
                        <w:t>e</w:t>
                      </w:r>
                      <w:r w:rsidRPr="00B775EF">
                        <w:rPr>
                          <w:rFonts w:asciiTheme="majorBidi" w:hAnsiTheme="majorBidi" w:cstheme="majorBidi"/>
                          <w:sz w:val="24"/>
                          <w:szCs w:val="24"/>
                        </w:rPr>
                        <w:t xml:space="preserve"> or control them </w:t>
                      </w:r>
                      <w:r>
                        <w:rPr>
                          <w:rFonts w:asciiTheme="majorBidi" w:hAnsiTheme="majorBidi" w:cstheme="majorBidi"/>
                          <w:sz w:val="24"/>
                          <w:szCs w:val="24"/>
                        </w:rPr>
                        <w:t>in accordance with the</w:t>
                      </w:r>
                      <w:r w:rsidRPr="00B775EF">
                        <w:rPr>
                          <w:rFonts w:asciiTheme="majorBidi" w:hAnsiTheme="majorBidi" w:cstheme="majorBidi"/>
                          <w:sz w:val="24"/>
                          <w:szCs w:val="24"/>
                        </w:rPr>
                        <w:t xml:space="preserve"> environmental standards.</w:t>
                      </w:r>
                      <w:r w:rsidRPr="00CD66BC">
                        <w:rPr>
                          <w:rFonts w:asciiTheme="majorBidi" w:hAnsiTheme="majorBidi" w:cstheme="majorBidi"/>
                          <w:sz w:val="24"/>
                          <w:szCs w:val="24"/>
                        </w:rPr>
                        <w:t xml:space="preserve"> </w:t>
                      </w:r>
                      <w:r w:rsidRPr="00C0345F">
                        <w:rPr>
                          <w:rFonts w:asciiTheme="majorBidi" w:hAnsiTheme="majorBidi" w:cstheme="majorBidi"/>
                          <w:sz w:val="24"/>
                          <w:szCs w:val="24"/>
                        </w:rPr>
                        <w:t xml:space="preserve">Therefore, </w:t>
                      </w:r>
                      <w:r>
                        <w:rPr>
                          <w:rFonts w:asciiTheme="majorBidi" w:hAnsiTheme="majorBidi" w:cstheme="majorBidi"/>
                          <w:sz w:val="24"/>
                          <w:szCs w:val="24"/>
                        </w:rPr>
                        <w:t xml:space="preserve">the attitude of the </w:t>
                      </w:r>
                      <w:r w:rsidRPr="00C0345F">
                        <w:rPr>
                          <w:rFonts w:asciiTheme="majorBidi" w:hAnsiTheme="majorBidi" w:cstheme="majorBidi"/>
                          <w:sz w:val="24"/>
                          <w:szCs w:val="24"/>
                        </w:rPr>
                        <w:t xml:space="preserve">macro management </w:t>
                      </w:r>
                      <w:r>
                        <w:rPr>
                          <w:rFonts w:asciiTheme="majorBidi" w:hAnsiTheme="majorBidi" w:cstheme="majorBidi"/>
                          <w:sz w:val="24"/>
                          <w:szCs w:val="24"/>
                        </w:rPr>
                        <w:t>toward the</w:t>
                      </w:r>
                      <w:r w:rsidRPr="00C0345F">
                        <w:rPr>
                          <w:rFonts w:asciiTheme="majorBidi" w:hAnsiTheme="majorBidi" w:cstheme="majorBidi"/>
                          <w:sz w:val="24"/>
                          <w:szCs w:val="24"/>
                        </w:rPr>
                        <w:t xml:space="preserve"> establish</w:t>
                      </w:r>
                      <w:r>
                        <w:rPr>
                          <w:rFonts w:asciiTheme="majorBidi" w:hAnsiTheme="majorBidi" w:cstheme="majorBidi"/>
                          <w:sz w:val="24"/>
                          <w:szCs w:val="24"/>
                        </w:rPr>
                        <w:t xml:space="preserve">ment of </w:t>
                      </w:r>
                      <w:r w:rsidRPr="00C0345F">
                        <w:rPr>
                          <w:rFonts w:asciiTheme="majorBidi" w:hAnsiTheme="majorBidi" w:cstheme="majorBidi"/>
                          <w:sz w:val="24"/>
                          <w:szCs w:val="24"/>
                        </w:rPr>
                        <w:t xml:space="preserve">a waste management system can prevent serious problems arising from </w:t>
                      </w:r>
                      <w:r>
                        <w:rPr>
                          <w:rFonts w:asciiTheme="majorBidi" w:hAnsiTheme="majorBidi" w:cstheme="majorBidi"/>
                          <w:sz w:val="24"/>
                          <w:szCs w:val="24"/>
                        </w:rPr>
                        <w:t>improper disposal</w:t>
                      </w:r>
                      <w:r w:rsidRPr="00C0345F">
                        <w:rPr>
                          <w:rFonts w:asciiTheme="majorBidi" w:hAnsiTheme="majorBidi" w:cstheme="majorBidi"/>
                          <w:sz w:val="24"/>
                          <w:szCs w:val="24"/>
                        </w:rPr>
                        <w:t xml:space="preserve"> of these materials.</w:t>
                      </w:r>
                    </w:p>
                    <w:p w:rsidR="00B860D2" w:rsidRPr="00CD66BC" w:rsidRDefault="00B860D2" w:rsidP="00B860D2">
                      <w:pPr>
                        <w:tabs>
                          <w:tab w:val="left" w:pos="6900"/>
                        </w:tabs>
                        <w:jc w:val="both"/>
                        <w:rPr>
                          <w:rFonts w:asciiTheme="majorBidi" w:hAnsiTheme="majorBidi" w:cstheme="majorBidi"/>
                          <w:sz w:val="24"/>
                          <w:szCs w:val="24"/>
                        </w:rPr>
                      </w:pPr>
                      <w:r w:rsidRPr="00CD66BC">
                        <w:rPr>
                          <w:rFonts w:asciiTheme="majorBidi" w:hAnsiTheme="majorBidi" w:cstheme="majorBidi"/>
                          <w:sz w:val="24"/>
                          <w:szCs w:val="24"/>
                        </w:rPr>
                        <w:t xml:space="preserve">Two of the most important national requirements in this area include: the Waste Management Law approved by the Islamic Consultative Assembly on 9/5/2004 and the Executive Code of the Waste Management Law approved by the Iranian Board of Ministers on 27/7/2005. In this regard, the N.I.O.C’s HSE management has provided a “Waste Management Guideline” to ensure full compliance with these legal requirements. </w:t>
                      </w:r>
                    </w:p>
                    <w:p w:rsidR="00B860D2" w:rsidRPr="00CD66BC" w:rsidRDefault="00B860D2" w:rsidP="00B860D2">
                      <w:pPr>
                        <w:tabs>
                          <w:tab w:val="left" w:pos="6900"/>
                        </w:tabs>
                        <w:jc w:val="both"/>
                        <w:rPr>
                          <w:rFonts w:asciiTheme="majorBidi" w:hAnsiTheme="majorBidi" w:cstheme="majorBidi"/>
                          <w:sz w:val="24"/>
                          <w:szCs w:val="24"/>
                        </w:rPr>
                      </w:pPr>
                      <w:r w:rsidRPr="00CD66BC">
                        <w:rPr>
                          <w:rFonts w:asciiTheme="majorBidi" w:hAnsiTheme="majorBidi" w:cstheme="majorBidi"/>
                          <w:sz w:val="24"/>
                          <w:szCs w:val="24"/>
                        </w:rPr>
                        <w:t>This guideline is provided to create a general approach across the N.I.O.C. in order to ensure the proper management of wastes in subsidiary companies. This document provides some of the minimum requirements needed to meet the waste management system requirements. All units active in the oil industry in Iran and subsidiaries and all shall comply with the requirements of this guideline.</w:t>
                      </w:r>
                    </w:p>
                    <w:p w:rsidR="00B860D2" w:rsidRPr="00EE2025" w:rsidRDefault="00B860D2" w:rsidP="00B860D2">
                      <w:pPr>
                        <w:tabs>
                          <w:tab w:val="left" w:pos="6900"/>
                        </w:tabs>
                        <w:jc w:val="both"/>
                        <w:rPr>
                          <w:rFonts w:asciiTheme="majorBidi" w:hAnsiTheme="majorBidi" w:cstheme="majorBidi"/>
                          <w:sz w:val="24"/>
                          <w:szCs w:val="24"/>
                        </w:rPr>
                      </w:pPr>
                      <w:r w:rsidRPr="00EE2025">
                        <w:rPr>
                          <w:rFonts w:asciiTheme="majorBidi" w:hAnsiTheme="majorBidi" w:cstheme="majorBidi"/>
                          <w:sz w:val="24"/>
                          <w:szCs w:val="24"/>
                        </w:rPr>
                        <w:t>The N.I.O.C’s HSE management is responsible for updating and supervising the proper establishment and implementation of the guideline.</w:t>
                      </w:r>
                    </w:p>
                    <w:p w:rsidR="00B860D2" w:rsidRDefault="00B860D2" w:rsidP="00B860D2">
                      <w:pPr>
                        <w:rPr>
                          <w:rFonts w:asciiTheme="majorBidi" w:hAnsiTheme="majorBidi" w:cstheme="majorBidi"/>
                        </w:rPr>
                      </w:pPr>
                    </w:p>
                    <w:p w:rsidR="00B860D2" w:rsidRPr="00785104" w:rsidRDefault="00B860D2" w:rsidP="00B860D2">
                      <w:pPr>
                        <w:jc w:val="center"/>
                        <w:rPr>
                          <w:rFonts w:asciiTheme="majorBidi" w:hAnsiTheme="majorBidi" w:cstheme="majorBidi"/>
                          <w:i/>
                          <w:iCs/>
                          <w:sz w:val="28"/>
                          <w:szCs w:val="28"/>
                        </w:rPr>
                      </w:pPr>
                      <w:r w:rsidRPr="00785104">
                        <w:rPr>
                          <w:rFonts w:asciiTheme="majorBidi" w:hAnsiTheme="majorBidi" w:cstheme="majorBidi"/>
                          <w:i/>
                          <w:iCs/>
                          <w:sz w:val="28"/>
                          <w:szCs w:val="28"/>
                        </w:rPr>
                        <w:t xml:space="preserve">                                     </w:t>
                      </w:r>
                      <w:r>
                        <w:rPr>
                          <w:rFonts w:asciiTheme="majorBidi" w:hAnsiTheme="majorBidi" w:cstheme="majorBidi"/>
                          <w:i/>
                          <w:iCs/>
                          <w:sz w:val="28"/>
                          <w:szCs w:val="28"/>
                        </w:rPr>
                        <w:t xml:space="preserve">                       </w:t>
                      </w:r>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Roknodin</w:t>
                      </w:r>
                      <w:proofErr w:type="spellEnd"/>
                      <w:r w:rsidRPr="00785104">
                        <w:rPr>
                          <w:rFonts w:asciiTheme="majorBidi" w:hAnsiTheme="majorBidi" w:cstheme="majorBidi"/>
                          <w:i/>
                          <w:iCs/>
                          <w:sz w:val="28"/>
                          <w:szCs w:val="28"/>
                        </w:rPr>
                        <w:t xml:space="preserve"> </w:t>
                      </w:r>
                      <w:proofErr w:type="spellStart"/>
                      <w:r w:rsidRPr="00785104">
                        <w:rPr>
                          <w:rFonts w:asciiTheme="majorBidi" w:hAnsiTheme="majorBidi" w:cstheme="majorBidi"/>
                          <w:i/>
                          <w:iCs/>
                          <w:sz w:val="28"/>
                          <w:szCs w:val="28"/>
                        </w:rPr>
                        <w:t>Javadi</w:t>
                      </w:r>
                      <w:proofErr w:type="spellEnd"/>
                    </w:p>
                    <w:p w:rsidR="00785104" w:rsidRDefault="00785104" w:rsidP="00B860D2">
                      <w:pPr>
                        <w:jc w:val="center"/>
                        <w:rPr>
                          <w:rFonts w:asciiTheme="majorBidi" w:hAnsiTheme="majorBidi" w:cstheme="majorBidi"/>
                        </w:rPr>
                      </w:pPr>
                      <w:bookmarkStart w:id="1" w:name="_GoBack"/>
                      <w:bookmarkEnd w:id="1"/>
                    </w:p>
                  </w:txbxContent>
                </v:textbox>
              </v:shape>
            </w:pict>
          </mc:Fallback>
        </mc:AlternateContent>
      </w:r>
      <w:r w:rsidRPr="00372FA9">
        <w:rPr>
          <w:rFonts w:asciiTheme="majorBidi" w:hAnsiTheme="majorBidi" w:cstheme="majorBidi"/>
          <w:b/>
          <w:bCs/>
          <w:sz w:val="24"/>
          <w:szCs w:val="24"/>
        </w:rPr>
        <w:t>The Deputy Minister and Managing Director</w:t>
      </w:r>
      <w:r w:rsidR="00907C56">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1B3" w:rsidRDefault="00FF31B3" w:rsidP="009B31B5">
      <w:pPr>
        <w:spacing w:after="0" w:line="240" w:lineRule="auto"/>
      </w:pPr>
      <w:r>
        <w:separator/>
      </w:r>
    </w:p>
  </w:endnote>
  <w:endnote w:type="continuationSeparator" w:id="0">
    <w:p w:rsidR="00FF31B3" w:rsidRDefault="00FF31B3"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1B3" w:rsidRDefault="00FF31B3" w:rsidP="009B31B5">
      <w:pPr>
        <w:spacing w:after="0" w:line="240" w:lineRule="auto"/>
      </w:pPr>
      <w:r>
        <w:separator/>
      </w:r>
    </w:p>
  </w:footnote>
  <w:footnote w:type="continuationSeparator" w:id="0">
    <w:p w:rsidR="00FF31B3" w:rsidRDefault="00FF31B3"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C469F"/>
    <w:rsid w:val="00111B5C"/>
    <w:rsid w:val="001A632F"/>
    <w:rsid w:val="001D205F"/>
    <w:rsid w:val="002020E7"/>
    <w:rsid w:val="002220D8"/>
    <w:rsid w:val="00284431"/>
    <w:rsid w:val="0029638F"/>
    <w:rsid w:val="002B6D15"/>
    <w:rsid w:val="00325EB8"/>
    <w:rsid w:val="0035085F"/>
    <w:rsid w:val="00372FA9"/>
    <w:rsid w:val="0039721A"/>
    <w:rsid w:val="003D3787"/>
    <w:rsid w:val="003E1B92"/>
    <w:rsid w:val="003F652B"/>
    <w:rsid w:val="00463EA0"/>
    <w:rsid w:val="005236A3"/>
    <w:rsid w:val="00544B0B"/>
    <w:rsid w:val="005A2FC6"/>
    <w:rsid w:val="0061245F"/>
    <w:rsid w:val="00631795"/>
    <w:rsid w:val="006B2583"/>
    <w:rsid w:val="006F54FC"/>
    <w:rsid w:val="007166A5"/>
    <w:rsid w:val="00785104"/>
    <w:rsid w:val="00826F35"/>
    <w:rsid w:val="00907C56"/>
    <w:rsid w:val="00957749"/>
    <w:rsid w:val="009975B8"/>
    <w:rsid w:val="009B31B5"/>
    <w:rsid w:val="00A74124"/>
    <w:rsid w:val="00AE7BC2"/>
    <w:rsid w:val="00B01A41"/>
    <w:rsid w:val="00B16EA8"/>
    <w:rsid w:val="00B53617"/>
    <w:rsid w:val="00B860D2"/>
    <w:rsid w:val="00C56169"/>
    <w:rsid w:val="00CD66BC"/>
    <w:rsid w:val="00D23326"/>
    <w:rsid w:val="00DB2510"/>
    <w:rsid w:val="00DC79C0"/>
    <w:rsid w:val="00E039DC"/>
    <w:rsid w:val="00E72CAE"/>
    <w:rsid w:val="00EC6AC9"/>
    <w:rsid w:val="00EE2025"/>
    <w:rsid w:val="00EF2561"/>
    <w:rsid w:val="00F446D8"/>
    <w:rsid w:val="00FF05B4"/>
    <w:rsid w:val="00FF31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2</cp:revision>
  <dcterms:created xsi:type="dcterms:W3CDTF">2018-09-04T19:14:00Z</dcterms:created>
  <dcterms:modified xsi:type="dcterms:W3CDTF">2018-09-04T19:14:00Z</dcterms:modified>
</cp:coreProperties>
</file>